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jpeg" ContentType="image/jpe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51F1C" w:rsidRDefault="00506245">
      <w:bookmarkStart w:id="0" w:name="_GoBack"/>
      <w:r>
        <w:t>A000-AFR-EGY-Akenaton-Head-</w:t>
      </w:r>
      <w:r w:rsidR="002A2DCC">
        <w:t>Amarna-</w:t>
      </w:r>
      <w:r w:rsidR="002A2DCC">
        <w:rPr>
          <w:rFonts w:ascii="Arial" w:hAnsi="Arial" w:cs="Arial"/>
          <w:color w:val="222222"/>
          <w:sz w:val="21"/>
          <w:szCs w:val="21"/>
        </w:rPr>
        <w:t>1351–1334 BCE</w:t>
      </w:r>
    </w:p>
    <w:bookmarkEnd w:id="0"/>
    <w:p w:rsidR="00506245" w:rsidRDefault="00506245"/>
    <w:p w:rsidR="00506245" w:rsidRDefault="00506245">
      <w:r>
        <w:rPr>
          <w:noProof/>
        </w:rPr>
        <w:drawing>
          <wp:inline distT="0" distB="0" distL="0" distR="0" wp14:anchorId="770F4816" wp14:editId="188261D7">
            <wp:extent cx="3352800" cy="568642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568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6245" w:rsidRDefault="00506245" w:rsidP="00506245">
      <w:pPr>
        <w:rPr>
          <w:rStyle w:val="Strong"/>
        </w:rPr>
      </w:pPr>
      <w:r>
        <w:rPr>
          <w:rStyle w:val="Strong"/>
        </w:rPr>
        <w:t>Case No.: 2</w:t>
      </w:r>
    </w:p>
    <w:p w:rsidR="00506245" w:rsidRDefault="00506245" w:rsidP="00506245">
      <w:pPr>
        <w:rPr>
          <w:rStyle w:val="Strong"/>
        </w:rPr>
      </w:pPr>
      <w:r>
        <w:rPr>
          <w:rStyle w:val="Strong"/>
        </w:rPr>
        <w:t>Accession No.</w:t>
      </w:r>
    </w:p>
    <w:p w:rsidR="00506245" w:rsidRDefault="00506245" w:rsidP="00506245">
      <w:pPr>
        <w:rPr>
          <w:rStyle w:val="Strong"/>
        </w:rPr>
      </w:pPr>
      <w:r>
        <w:rPr>
          <w:rStyle w:val="Strong"/>
        </w:rPr>
        <w:t xml:space="preserve">Formal Label: </w:t>
      </w:r>
    </w:p>
    <w:p w:rsidR="00506245" w:rsidRDefault="00506245" w:rsidP="00506245">
      <w:pPr>
        <w:rPr>
          <w:b/>
          <w:bCs/>
        </w:rPr>
      </w:pPr>
      <w:r w:rsidRPr="00ED4BF3">
        <w:rPr>
          <w:b/>
          <w:bCs/>
        </w:rPr>
        <w:t>Display Description:</w:t>
      </w:r>
    </w:p>
    <w:p w:rsidR="00373007" w:rsidRDefault="00924C11" w:rsidP="00506245">
      <w:pPr>
        <w:pStyle w:val="NormalWeb"/>
        <w:shd w:val="clear" w:color="auto" w:fill="FFFFFF"/>
        <w:spacing w:before="120" w:beforeAutospacing="0" w:after="120" w:afterAutospacing="0"/>
      </w:pPr>
      <w:r w:rsidRPr="00A42B35">
        <w:rPr>
          <w:bCs/>
          <w:color w:val="222222"/>
        </w:rPr>
        <w:t xml:space="preserve">This sculpted head of </w:t>
      </w:r>
      <w:r w:rsidR="00442963" w:rsidRPr="00A42B35">
        <w:rPr>
          <w:bCs/>
          <w:color w:val="222222"/>
        </w:rPr>
        <w:t>Pharaoh</w:t>
      </w:r>
      <w:r w:rsidR="00442963" w:rsidRPr="00A42B35">
        <w:rPr>
          <w:b/>
          <w:bCs/>
          <w:color w:val="222222"/>
        </w:rPr>
        <w:t xml:space="preserve"> </w:t>
      </w:r>
      <w:r w:rsidR="00185E3A" w:rsidRPr="00A42B35">
        <w:t>Amen</w:t>
      </w:r>
      <w:r w:rsidR="005A3A89">
        <w:t>-</w:t>
      </w:r>
      <w:proofErr w:type="spellStart"/>
      <w:r w:rsidR="005A3A89">
        <w:t>H</w:t>
      </w:r>
      <w:r w:rsidR="00185E3A" w:rsidRPr="00A42B35">
        <w:t>otep</w:t>
      </w:r>
      <w:proofErr w:type="spellEnd"/>
      <w:r w:rsidRPr="00A42B35">
        <w:rPr>
          <w:color w:val="222222"/>
        </w:rPr>
        <w:t> </w:t>
      </w:r>
      <w:r w:rsidR="005A3A89">
        <w:rPr>
          <w:color w:val="222222"/>
        </w:rPr>
        <w:t xml:space="preserve">IV </w:t>
      </w:r>
      <w:r w:rsidRPr="00A42B35">
        <w:rPr>
          <w:color w:val="222222"/>
        </w:rPr>
        <w:t>(r. 1351–1334 BC</w:t>
      </w:r>
      <w:r w:rsidR="00185E3A" w:rsidRPr="00A42B35">
        <w:rPr>
          <w:color w:val="222222"/>
        </w:rPr>
        <w:t>E</w:t>
      </w:r>
      <w:r w:rsidRPr="00A42B35">
        <w:rPr>
          <w:color w:val="222222"/>
        </w:rPr>
        <w:t xml:space="preserve">) was produced </w:t>
      </w:r>
      <w:r w:rsidR="00442963" w:rsidRPr="00A42B35">
        <w:rPr>
          <w:color w:val="222222"/>
        </w:rPr>
        <w:t xml:space="preserve">by an élite sculptor </w:t>
      </w:r>
      <w:r w:rsidRPr="00A42B35">
        <w:rPr>
          <w:color w:val="222222"/>
        </w:rPr>
        <w:t>in the late Eighteenth Dynasty of the New Kingdom</w:t>
      </w:r>
      <w:r w:rsidR="00D7491A" w:rsidRPr="00A42B35">
        <w:rPr>
          <w:color w:val="222222"/>
        </w:rPr>
        <w:t xml:space="preserve">. </w:t>
      </w:r>
      <w:r w:rsidR="007A3FD1" w:rsidRPr="00A42B35">
        <w:rPr>
          <w:iCs/>
          <w:color w:val="000000"/>
        </w:rPr>
        <w:t xml:space="preserve">This sculpture is of a leader who </w:t>
      </w:r>
      <w:r w:rsidR="005A3A89">
        <w:rPr>
          <w:iCs/>
          <w:color w:val="000000"/>
        </w:rPr>
        <w:t>determined</w:t>
      </w:r>
      <w:r w:rsidR="007A3FD1" w:rsidRPr="00A42B35">
        <w:rPr>
          <w:iCs/>
          <w:color w:val="000000"/>
        </w:rPr>
        <w:t xml:space="preserve"> in his early </w:t>
      </w:r>
      <w:r w:rsidR="007A3FD1" w:rsidRPr="00A42B35">
        <w:t>youth to fight against "the selfish and the strong</w:t>
      </w:r>
      <w:r w:rsidR="00A42B35">
        <w:t>,</w:t>
      </w:r>
      <w:r w:rsidR="007A3FD1" w:rsidRPr="00A42B35">
        <w:t>"</w:t>
      </w:r>
      <w:r w:rsidR="00A42B35">
        <w:t xml:space="preserve"> </w:t>
      </w:r>
      <w:r w:rsidR="007A3FD1" w:rsidRPr="00A42B35">
        <w:t xml:space="preserve">since </w:t>
      </w:r>
      <w:r w:rsidR="00A42B35">
        <w:t>at the time</w:t>
      </w:r>
      <w:r w:rsidR="007A3FD1" w:rsidRPr="00A42B35">
        <w:t xml:space="preserve"> much </w:t>
      </w:r>
      <w:r w:rsidR="007A3FD1" w:rsidRPr="00A42B35">
        <w:lastRenderedPageBreak/>
        <w:t xml:space="preserve">of the political power was held by priests whose </w:t>
      </w:r>
      <w:r w:rsidR="005A3A89">
        <w:t xml:space="preserve">chief </w:t>
      </w:r>
      <w:r w:rsidR="007A3FD1" w:rsidRPr="00A42B35">
        <w:t>deity was Am</w:t>
      </w:r>
      <w:r w:rsidR="005A3A89">
        <w:t>e</w:t>
      </w:r>
      <w:r w:rsidR="007A3FD1" w:rsidRPr="00A42B35">
        <w:t>n</w:t>
      </w:r>
      <w:r w:rsidR="005A3A89">
        <w:t xml:space="preserve"> or Amon</w:t>
      </w:r>
      <w:r w:rsidR="007A3FD1" w:rsidRPr="00A42B35">
        <w:t xml:space="preserve"> </w:t>
      </w:r>
      <w:r w:rsidR="005A3A89">
        <w:t>(the first part of the pharaoh’s name).</w:t>
      </w:r>
      <w:r w:rsidR="00A42B35">
        <w:t xml:space="preserve"> </w:t>
      </w:r>
      <w:r w:rsidR="005A3A89">
        <w:t>The</w:t>
      </w:r>
      <w:r w:rsidR="00A42B35">
        <w:t xml:space="preserve"> allegiance </w:t>
      </w:r>
      <w:r w:rsidR="005A3A89">
        <w:t xml:space="preserve">of the priests </w:t>
      </w:r>
      <w:r w:rsidR="00A42B35">
        <w:t xml:space="preserve">was to their </w:t>
      </w:r>
      <w:r w:rsidR="005A3A89">
        <w:t xml:space="preserve">Amon </w:t>
      </w:r>
      <w:r w:rsidR="00A42B35">
        <w:t xml:space="preserve">cult and not </w:t>
      </w:r>
      <w:r w:rsidR="005A3A89">
        <w:t>to t</w:t>
      </w:r>
      <w:r w:rsidR="00A42B35">
        <w:t xml:space="preserve">he Pharaoh, </w:t>
      </w:r>
      <w:r w:rsidR="005A3A89">
        <w:t>Amen-</w:t>
      </w:r>
      <w:proofErr w:type="spellStart"/>
      <w:r w:rsidR="005A3A89">
        <w:t>Hotep</w:t>
      </w:r>
      <w:proofErr w:type="spellEnd"/>
      <w:r w:rsidR="005A3A89">
        <w:t xml:space="preserve"> IV’s</w:t>
      </w:r>
      <w:r w:rsidR="00A42B35">
        <w:t xml:space="preserve"> father</w:t>
      </w:r>
      <w:r w:rsidR="005A3A89">
        <w:t>, Amen-</w:t>
      </w:r>
      <w:proofErr w:type="spellStart"/>
      <w:r w:rsidR="005A3A89">
        <w:t>Hotep</w:t>
      </w:r>
      <w:proofErr w:type="spellEnd"/>
      <w:r w:rsidR="005A3A89">
        <w:t xml:space="preserve"> III</w:t>
      </w:r>
      <w:r w:rsidR="007A3FD1" w:rsidRPr="00A42B35">
        <w:t xml:space="preserve">. </w:t>
      </w:r>
      <w:r w:rsidR="005A3A89">
        <w:t>Amen-</w:t>
      </w:r>
      <w:proofErr w:type="spellStart"/>
      <w:r w:rsidR="005A3A89">
        <w:t>Hotep</w:t>
      </w:r>
      <w:proofErr w:type="spellEnd"/>
      <w:r w:rsidR="005A3A89">
        <w:t xml:space="preserve"> IV </w:t>
      </w:r>
      <w:r w:rsidR="007A3FD1" w:rsidRPr="00A42B35">
        <w:t xml:space="preserve">saw </w:t>
      </w:r>
      <w:r w:rsidR="005A3A89">
        <w:t xml:space="preserve">the </w:t>
      </w:r>
      <w:r w:rsidR="007A3FD1" w:rsidRPr="00A42B35">
        <w:t>tyranny behind the throne</w:t>
      </w:r>
      <w:r w:rsidR="00A42B35">
        <w:t>,</w:t>
      </w:r>
      <w:r w:rsidR="007A3FD1" w:rsidRPr="00A42B35">
        <w:t xml:space="preserve"> and</w:t>
      </w:r>
      <w:r w:rsidR="00A42B35">
        <w:t>,</w:t>
      </w:r>
      <w:r w:rsidR="007A3FD1" w:rsidRPr="00A42B35">
        <w:t xml:space="preserve"> before his own ascension to it</w:t>
      </w:r>
      <w:r w:rsidR="00A42B35">
        <w:t>,</w:t>
      </w:r>
      <w:r w:rsidR="007A3FD1" w:rsidRPr="00A42B35">
        <w:t xml:space="preserve"> he began to develop a monotheistic cult centered on Aten</w:t>
      </w:r>
      <w:r w:rsidR="005A3A89">
        <w:t xml:space="preserve">, perhaps suggested by his grandfather. Aten’s symbol was the solar disc, but Aten was not the material Sun: rather, He was regarded as the First Cause, a philosophical principle, </w:t>
      </w:r>
      <w:r w:rsidR="00A42B35">
        <w:t>one which harkened back to the unification of</w:t>
      </w:r>
      <w:r w:rsidR="004B4060">
        <w:t xml:space="preserve"> Egypt in the </w:t>
      </w:r>
      <w:r w:rsidR="00A42B35">
        <w:t>Old Kingdom when Ra, the Sun god, was the unifying deity of the people</w:t>
      </w:r>
      <w:r w:rsidR="007A3FD1" w:rsidRPr="00A42B35">
        <w:t xml:space="preserve">. </w:t>
      </w:r>
      <w:proofErr w:type="spellStart"/>
      <w:r w:rsidR="007A3FD1" w:rsidRPr="00A42B35">
        <w:t>Akhen</w:t>
      </w:r>
      <w:proofErr w:type="spellEnd"/>
      <w:r w:rsidR="00C95F7D">
        <w:t>-A</w:t>
      </w:r>
      <w:r w:rsidR="007A3FD1" w:rsidRPr="00A42B35">
        <w:t xml:space="preserve">ten </w:t>
      </w:r>
      <w:r w:rsidR="00E46399">
        <w:t xml:space="preserve">IV </w:t>
      </w:r>
      <w:r w:rsidR="007A3FD1" w:rsidRPr="00A42B35">
        <w:t>ascended the throne with a passion to end the priestly tyranny and to make his kingdom "wise, and just</w:t>
      </w:r>
      <w:r w:rsidR="004B4060">
        <w:t>.” I</w:t>
      </w:r>
      <w:r w:rsidR="007A3FD1" w:rsidRPr="00A42B35">
        <w:t xml:space="preserve">n the face of strenuous Hittite military campaigns </w:t>
      </w:r>
      <w:r w:rsidR="004B4060">
        <w:t xml:space="preserve">that </w:t>
      </w:r>
      <w:r w:rsidR="002A2DCC" w:rsidRPr="00A42B35">
        <w:t>were exploding against unruly</w:t>
      </w:r>
      <w:r w:rsidR="007A3FD1" w:rsidRPr="00A42B35">
        <w:t xml:space="preserve"> Syrian princes</w:t>
      </w:r>
      <w:r w:rsidR="004B4060">
        <w:t xml:space="preserve"> in the north</w:t>
      </w:r>
      <w:r w:rsidR="00373007">
        <w:t>,</w:t>
      </w:r>
      <w:r w:rsidR="007A3FD1" w:rsidRPr="00A42B35">
        <w:t xml:space="preserve"> Theb</w:t>
      </w:r>
      <w:r w:rsidR="004B4060">
        <w:t xml:space="preserve">es received ominous reports of </w:t>
      </w:r>
      <w:r w:rsidR="007A3FD1" w:rsidRPr="00A42B35">
        <w:t>southward</w:t>
      </w:r>
      <w:r w:rsidR="00373007">
        <w:t xml:space="preserve"> Hittite</w:t>
      </w:r>
      <w:r w:rsidR="007A3FD1" w:rsidRPr="00A42B35">
        <w:t xml:space="preserve"> </w:t>
      </w:r>
      <w:r w:rsidR="004B4060">
        <w:t>campaigns</w:t>
      </w:r>
      <w:r w:rsidR="007A3FD1" w:rsidRPr="00A42B35">
        <w:t xml:space="preserve"> </w:t>
      </w:r>
      <w:r w:rsidR="00E46399">
        <w:t xml:space="preserve">already </w:t>
      </w:r>
      <w:r w:rsidR="00373007">
        <w:t>advancing</w:t>
      </w:r>
      <w:r w:rsidR="007A3FD1" w:rsidRPr="00A42B35">
        <w:t xml:space="preserve"> on Palestine</w:t>
      </w:r>
      <w:r w:rsidR="00373007">
        <w:t>.</w:t>
      </w:r>
    </w:p>
    <w:p w:rsidR="00E46399" w:rsidRDefault="00373007" w:rsidP="00506245">
      <w:pPr>
        <w:pStyle w:val="NormalWeb"/>
        <w:shd w:val="clear" w:color="auto" w:fill="FFFFFF"/>
        <w:spacing w:before="120" w:beforeAutospacing="0" w:after="120" w:afterAutospacing="0"/>
        <w:rPr>
          <w:color w:val="222222"/>
        </w:rPr>
      </w:pPr>
      <w:r>
        <w:t xml:space="preserve">In this age of turmoil, </w:t>
      </w:r>
      <w:r w:rsidR="00D7491A" w:rsidRPr="00A42B35">
        <w:rPr>
          <w:color w:val="222222"/>
        </w:rPr>
        <w:t xml:space="preserve">Amenhotep </w:t>
      </w:r>
      <w:r w:rsidR="00E46399">
        <w:rPr>
          <w:color w:val="222222"/>
        </w:rPr>
        <w:t xml:space="preserve">IV </w:t>
      </w:r>
      <w:r w:rsidR="00D7491A" w:rsidRPr="00A42B35">
        <w:rPr>
          <w:color w:val="222222"/>
        </w:rPr>
        <w:t xml:space="preserve">broke with the past in </w:t>
      </w:r>
      <w:r w:rsidR="005007C5" w:rsidRPr="00A42B35">
        <w:rPr>
          <w:color w:val="222222"/>
        </w:rPr>
        <w:t>fiv</w:t>
      </w:r>
      <w:r w:rsidR="00D7491A" w:rsidRPr="00A42B35">
        <w:rPr>
          <w:color w:val="222222"/>
        </w:rPr>
        <w:t xml:space="preserve">e significant ways. </w:t>
      </w:r>
      <w:r w:rsidR="00185E3A" w:rsidRPr="00A42B35">
        <w:rPr>
          <w:color w:val="222222"/>
        </w:rPr>
        <w:t xml:space="preserve"> </w:t>
      </w:r>
    </w:p>
    <w:p w:rsidR="00E46399" w:rsidRDefault="00D7491A" w:rsidP="00506245">
      <w:pPr>
        <w:pStyle w:val="NormalWeb"/>
        <w:shd w:val="clear" w:color="auto" w:fill="FFFFFF"/>
        <w:spacing w:before="120" w:beforeAutospacing="0" w:after="120" w:afterAutospacing="0"/>
        <w:rPr>
          <w:color w:val="222222"/>
        </w:rPr>
      </w:pPr>
      <w:r w:rsidRPr="00A42B35">
        <w:rPr>
          <w:color w:val="222222"/>
        </w:rPr>
        <w:t xml:space="preserve">First, he discouraged polytheism for a type of monotheism in which he focused on the worship of Aten. </w:t>
      </w:r>
      <w:r w:rsidR="00E46399">
        <w:rPr>
          <w:color w:val="222222"/>
        </w:rPr>
        <w:t xml:space="preserve">Behind his monotheism may have been the rubric, one god one people. </w:t>
      </w:r>
    </w:p>
    <w:p w:rsidR="00E46399" w:rsidRPr="00A42B35" w:rsidRDefault="00D7491A" w:rsidP="00E46399">
      <w:pPr>
        <w:pStyle w:val="NormalWeb"/>
        <w:shd w:val="clear" w:color="auto" w:fill="FFFFFF"/>
        <w:spacing w:before="120" w:beforeAutospacing="0" w:after="120" w:afterAutospacing="0"/>
      </w:pPr>
      <w:r w:rsidRPr="00A42B35">
        <w:rPr>
          <w:color w:val="222222"/>
        </w:rPr>
        <w:t xml:space="preserve">Secondly, he had a new city </w:t>
      </w:r>
      <w:r w:rsidR="005007C5" w:rsidRPr="00A42B35">
        <w:rPr>
          <w:color w:val="222222"/>
        </w:rPr>
        <w:t xml:space="preserve">built </w:t>
      </w:r>
      <w:r w:rsidRPr="00A42B35">
        <w:t>--</w:t>
      </w:r>
      <w:r w:rsidR="00924C11" w:rsidRPr="00A42B35">
        <w:t xml:space="preserve"> </w:t>
      </w:r>
      <w:proofErr w:type="spellStart"/>
      <w:r w:rsidR="00E46399" w:rsidRPr="00A42B35">
        <w:t>Akhet</w:t>
      </w:r>
      <w:proofErr w:type="spellEnd"/>
      <w:r w:rsidR="00E46399" w:rsidRPr="00A42B35">
        <w:t>-Aten, "Horizon of Aten,"</w:t>
      </w:r>
      <w:r w:rsidR="00924C11" w:rsidRPr="00A42B35">
        <w:t xml:space="preserve"> </w:t>
      </w:r>
      <w:r w:rsidRPr="00A42B35">
        <w:t xml:space="preserve">-- </w:t>
      </w:r>
      <w:r w:rsidR="00185E3A" w:rsidRPr="00A42B35">
        <w:t>on the east bank of the Nile River, 312 miles south of the modern city of Cairo</w:t>
      </w:r>
      <w:r w:rsidRPr="00A42B35">
        <w:t>, in which a large temple to Aten</w:t>
      </w:r>
      <w:r w:rsidR="005007C5" w:rsidRPr="00A42B35">
        <w:t xml:space="preserve"> and other ceremonial bu</w:t>
      </w:r>
      <w:r w:rsidR="00B53CF8" w:rsidRPr="00A42B35">
        <w:t>i</w:t>
      </w:r>
      <w:r w:rsidR="005007C5" w:rsidRPr="00A42B35">
        <w:t>lding</w:t>
      </w:r>
      <w:r w:rsidR="00B53CF8" w:rsidRPr="00A42B35">
        <w:t>s</w:t>
      </w:r>
      <w:r w:rsidR="005007C5" w:rsidRPr="00A42B35">
        <w:t xml:space="preserve"> </w:t>
      </w:r>
      <w:r w:rsidR="00B53CF8" w:rsidRPr="00A42B35">
        <w:t xml:space="preserve">associated with Aten worship </w:t>
      </w:r>
      <w:r w:rsidR="005007C5" w:rsidRPr="00A42B35">
        <w:t>were constructed</w:t>
      </w:r>
      <w:r w:rsidRPr="00A42B35">
        <w:t xml:space="preserve">. </w:t>
      </w:r>
      <w:r w:rsidR="00E46399">
        <w:t xml:space="preserve">(In modern times this city has been known as </w:t>
      </w:r>
      <w:r w:rsidR="00E46399" w:rsidRPr="00A42B35">
        <w:t xml:space="preserve">Amarna for the </w:t>
      </w:r>
      <w:proofErr w:type="spellStart"/>
      <w:r w:rsidR="00E46399" w:rsidRPr="00A42B35">
        <w:t>Beni</w:t>
      </w:r>
      <w:proofErr w:type="spellEnd"/>
      <w:r w:rsidR="00E46399" w:rsidRPr="00A42B35">
        <w:t xml:space="preserve"> </w:t>
      </w:r>
      <w:proofErr w:type="spellStart"/>
      <w:r w:rsidR="00E46399" w:rsidRPr="00A42B35">
        <w:t>Amran</w:t>
      </w:r>
      <w:proofErr w:type="spellEnd"/>
      <w:r w:rsidR="00E46399" w:rsidRPr="00A42B35">
        <w:t xml:space="preserve"> tribe that lived in the vicinity when the first excavations were being initiated in the early 1900’s.</w:t>
      </w:r>
      <w:r w:rsidR="00E46399">
        <w:t>)</w:t>
      </w:r>
      <w:r w:rsidR="00E46399" w:rsidRPr="00A42B35">
        <w:t xml:space="preserve"> </w:t>
      </w:r>
    </w:p>
    <w:p w:rsidR="00E46399" w:rsidRDefault="00B53CF8" w:rsidP="00506245">
      <w:pPr>
        <w:pStyle w:val="NormalWeb"/>
        <w:shd w:val="clear" w:color="auto" w:fill="FFFFFF"/>
        <w:spacing w:before="120" w:beforeAutospacing="0" w:after="120" w:afterAutospacing="0"/>
      </w:pPr>
      <w:r w:rsidRPr="00A42B35">
        <w:t>Thirdly, henceforth n</w:t>
      </w:r>
      <w:r w:rsidR="00D7491A" w:rsidRPr="00A42B35">
        <w:t xml:space="preserve">o other </w:t>
      </w:r>
      <w:r w:rsidRPr="00A42B35">
        <w:t>Egyptian</w:t>
      </w:r>
      <w:r w:rsidR="00D7491A" w:rsidRPr="00A42B35">
        <w:t xml:space="preserve"> gods </w:t>
      </w:r>
      <w:r w:rsidRPr="00A42B35">
        <w:t xml:space="preserve">except Aten </w:t>
      </w:r>
      <w:r w:rsidR="00D7491A" w:rsidRPr="00A42B35">
        <w:t>were permitted to be</w:t>
      </w:r>
      <w:r w:rsidRPr="00A42B35">
        <w:t xml:space="preserve"> worshipped</w:t>
      </w:r>
      <w:r w:rsidR="00D7491A" w:rsidRPr="00A42B35">
        <w:t xml:space="preserve">. </w:t>
      </w:r>
    </w:p>
    <w:p w:rsidR="00E46399" w:rsidRDefault="00B53CF8" w:rsidP="00506245">
      <w:pPr>
        <w:pStyle w:val="NormalWeb"/>
        <w:shd w:val="clear" w:color="auto" w:fill="FFFFFF"/>
        <w:spacing w:before="120" w:beforeAutospacing="0" w:after="120" w:afterAutospacing="0"/>
      </w:pPr>
      <w:r w:rsidRPr="00A42B35">
        <w:t>Fourthly</w:t>
      </w:r>
      <w:r w:rsidR="00D7491A" w:rsidRPr="00A42B35">
        <w:t xml:space="preserve">, </w:t>
      </w:r>
      <w:r w:rsidR="005007C5" w:rsidRPr="00A42B35">
        <w:t xml:space="preserve">in Month 7, in the fifth year of his reign, </w:t>
      </w:r>
      <w:r w:rsidR="00D7491A" w:rsidRPr="00A42B35">
        <w:t xml:space="preserve">he changed his name to </w:t>
      </w:r>
      <w:proofErr w:type="spellStart"/>
      <w:r w:rsidR="00D7491A" w:rsidRPr="00A42B35">
        <w:t>Aken</w:t>
      </w:r>
      <w:proofErr w:type="spellEnd"/>
      <w:r w:rsidRPr="00A42B35">
        <w:t>-A</w:t>
      </w:r>
      <w:r w:rsidR="00D7491A" w:rsidRPr="00A42B35">
        <w:t>ten, “he who worships Aten</w:t>
      </w:r>
      <w:r w:rsidR="005007C5" w:rsidRPr="00A42B35">
        <w:t>,</w:t>
      </w:r>
      <w:r w:rsidR="00D7491A" w:rsidRPr="00A42B35">
        <w:t>”</w:t>
      </w:r>
      <w:r w:rsidR="005007C5" w:rsidRPr="00A42B35">
        <w:t xml:space="preserve"> and on day 13, Month 8, </w:t>
      </w:r>
      <w:r w:rsidR="00E46399">
        <w:t xml:space="preserve">he </w:t>
      </w:r>
      <w:r w:rsidR="005007C5" w:rsidRPr="00A42B35">
        <w:t>entered</w:t>
      </w:r>
      <w:r w:rsidR="00924C11" w:rsidRPr="00A42B35">
        <w:t xml:space="preserve"> </w:t>
      </w:r>
      <w:proofErr w:type="spellStart"/>
      <w:r w:rsidR="00924C11" w:rsidRPr="00A42B35">
        <w:t>Akhet</w:t>
      </w:r>
      <w:proofErr w:type="spellEnd"/>
      <w:r w:rsidRPr="00A42B35">
        <w:t>-A</w:t>
      </w:r>
      <w:r w:rsidR="00924C11" w:rsidRPr="00A42B35">
        <w:t>ten</w:t>
      </w:r>
      <w:r w:rsidR="00442963" w:rsidRPr="00A42B35">
        <w:t xml:space="preserve">, </w:t>
      </w:r>
      <w:r w:rsidR="00E46399">
        <w:t xml:space="preserve">and vowed never to leave it. </w:t>
      </w:r>
    </w:p>
    <w:p w:rsidR="00506245" w:rsidRPr="00A42B35" w:rsidRDefault="00B53CF8" w:rsidP="00506245">
      <w:pPr>
        <w:pStyle w:val="NormalWeb"/>
        <w:shd w:val="clear" w:color="auto" w:fill="FFFFFF"/>
        <w:spacing w:before="120" w:beforeAutospacing="0" w:after="120" w:afterAutospacing="0"/>
        <w:rPr>
          <w:color w:val="222222"/>
        </w:rPr>
      </w:pPr>
      <w:r w:rsidRPr="00A42B35">
        <w:rPr>
          <w:color w:val="222222"/>
        </w:rPr>
        <w:t>Fifthly, t</w:t>
      </w:r>
      <w:r w:rsidR="00506245" w:rsidRPr="00A42B35">
        <w:rPr>
          <w:color w:val="222222"/>
        </w:rPr>
        <w:t xml:space="preserve">he </w:t>
      </w:r>
      <w:r w:rsidRPr="00A42B35">
        <w:rPr>
          <w:color w:val="222222"/>
        </w:rPr>
        <w:t xml:space="preserve">art style that was espoused in </w:t>
      </w:r>
      <w:proofErr w:type="spellStart"/>
      <w:r w:rsidRPr="00A42B35">
        <w:t>Akhet</w:t>
      </w:r>
      <w:proofErr w:type="spellEnd"/>
      <w:r w:rsidRPr="00A42B35">
        <w:t xml:space="preserve">-Aten </w:t>
      </w:r>
      <w:r w:rsidR="00A96A6E" w:rsidRPr="00A42B35">
        <w:rPr>
          <w:color w:val="222222"/>
        </w:rPr>
        <w:t>broke with the traditional Egyptian art style that had bee</w:t>
      </w:r>
      <w:r w:rsidRPr="00A42B35">
        <w:rPr>
          <w:color w:val="222222"/>
        </w:rPr>
        <w:t>n</w:t>
      </w:r>
      <w:r w:rsidR="00A96A6E" w:rsidRPr="00A42B35">
        <w:rPr>
          <w:color w:val="222222"/>
        </w:rPr>
        <w:t xml:space="preserve"> the normative sin</w:t>
      </w:r>
      <w:r w:rsidRPr="00A42B35">
        <w:rPr>
          <w:color w:val="222222"/>
        </w:rPr>
        <w:t>c</w:t>
      </w:r>
      <w:r w:rsidR="00A96A6E" w:rsidRPr="00A42B35">
        <w:rPr>
          <w:color w:val="222222"/>
        </w:rPr>
        <w:t>e the Old Kingdom</w:t>
      </w:r>
      <w:r w:rsidRPr="00A42B35">
        <w:rPr>
          <w:color w:val="222222"/>
        </w:rPr>
        <w:t xml:space="preserve"> with its rigid symmetry, blocky use of volumes for human subjects a</w:t>
      </w:r>
      <w:r w:rsidR="00442963" w:rsidRPr="00A42B35">
        <w:rPr>
          <w:color w:val="222222"/>
        </w:rPr>
        <w:t>n</w:t>
      </w:r>
      <w:r w:rsidRPr="00A42B35">
        <w:rPr>
          <w:color w:val="222222"/>
        </w:rPr>
        <w:t xml:space="preserve">d strictly proportional volumes for human bodies.  The </w:t>
      </w:r>
      <w:proofErr w:type="spellStart"/>
      <w:r w:rsidRPr="00A42B35">
        <w:t>Akhet</w:t>
      </w:r>
      <w:proofErr w:type="spellEnd"/>
      <w:r w:rsidRPr="00A42B35">
        <w:t xml:space="preserve">-Aten </w:t>
      </w:r>
      <w:r w:rsidRPr="00A42B35">
        <w:rPr>
          <w:color w:val="222222"/>
        </w:rPr>
        <w:t xml:space="preserve">art style </w:t>
      </w:r>
      <w:r w:rsidR="00E46399">
        <w:rPr>
          <w:color w:val="222222"/>
        </w:rPr>
        <w:t>(or</w:t>
      </w:r>
      <w:r w:rsidR="00E46399" w:rsidRPr="00A42B35">
        <w:t xml:space="preserve"> </w:t>
      </w:r>
      <w:r w:rsidR="00E46399" w:rsidRPr="00A42B35">
        <w:rPr>
          <w:color w:val="222222"/>
        </w:rPr>
        <w:t>Amarna</w:t>
      </w:r>
      <w:r w:rsidR="00E46399">
        <w:rPr>
          <w:color w:val="222222"/>
        </w:rPr>
        <w:t xml:space="preserve"> art style as it is better known)</w:t>
      </w:r>
      <w:r w:rsidR="00E46399" w:rsidRPr="00A42B35">
        <w:rPr>
          <w:color w:val="222222"/>
        </w:rPr>
        <w:t xml:space="preserve"> </w:t>
      </w:r>
      <w:r w:rsidR="00442963" w:rsidRPr="00A42B35">
        <w:rPr>
          <w:color w:val="222222"/>
        </w:rPr>
        <w:t>dispensed</w:t>
      </w:r>
      <w:r w:rsidRPr="00A42B35">
        <w:rPr>
          <w:color w:val="222222"/>
        </w:rPr>
        <w:t xml:space="preserve"> with these conventions </w:t>
      </w:r>
      <w:r w:rsidR="00442963" w:rsidRPr="00A42B35">
        <w:rPr>
          <w:color w:val="222222"/>
        </w:rPr>
        <w:t xml:space="preserve">and substituted idiosyncrasies </w:t>
      </w:r>
      <w:r w:rsidRPr="00A42B35">
        <w:rPr>
          <w:color w:val="222222"/>
        </w:rPr>
        <w:t xml:space="preserve">that can be seen in this </w:t>
      </w:r>
      <w:r w:rsidR="00E46399">
        <w:rPr>
          <w:color w:val="222222"/>
        </w:rPr>
        <w:t xml:space="preserve">sculpture of </w:t>
      </w:r>
      <w:proofErr w:type="spellStart"/>
      <w:r w:rsidRPr="00A42B35">
        <w:rPr>
          <w:color w:val="222222"/>
        </w:rPr>
        <w:t>Aken</w:t>
      </w:r>
      <w:proofErr w:type="spellEnd"/>
      <w:r w:rsidR="00442963" w:rsidRPr="00A42B35">
        <w:rPr>
          <w:color w:val="222222"/>
        </w:rPr>
        <w:t>-A</w:t>
      </w:r>
      <w:r w:rsidRPr="00A42B35">
        <w:rPr>
          <w:color w:val="222222"/>
        </w:rPr>
        <w:t>ten</w:t>
      </w:r>
      <w:r w:rsidR="00E46399">
        <w:rPr>
          <w:color w:val="222222"/>
        </w:rPr>
        <w:t>’s head</w:t>
      </w:r>
      <w:r w:rsidR="00442963" w:rsidRPr="00A42B35">
        <w:rPr>
          <w:color w:val="222222"/>
        </w:rPr>
        <w:t>. It</w:t>
      </w:r>
      <w:r w:rsidRPr="00A42B35">
        <w:rPr>
          <w:color w:val="222222"/>
        </w:rPr>
        <w:t xml:space="preserve"> was sculpted </w:t>
      </w:r>
      <w:r w:rsidR="00442963" w:rsidRPr="00A42B35">
        <w:rPr>
          <w:color w:val="222222"/>
        </w:rPr>
        <w:t xml:space="preserve">probably </w:t>
      </w:r>
      <w:r w:rsidRPr="00A42B35">
        <w:rPr>
          <w:color w:val="222222"/>
        </w:rPr>
        <w:t xml:space="preserve">by one </w:t>
      </w:r>
      <w:r w:rsidR="00442963" w:rsidRPr="00A42B35">
        <w:rPr>
          <w:color w:val="222222"/>
        </w:rPr>
        <w:t>o</w:t>
      </w:r>
      <w:r w:rsidRPr="00A42B35">
        <w:rPr>
          <w:color w:val="222222"/>
        </w:rPr>
        <w:t>f the élite sculptors who lived in the main city and not in the workmen’s precinct</w:t>
      </w:r>
      <w:r w:rsidR="00013D95">
        <w:rPr>
          <w:color w:val="222222"/>
        </w:rPr>
        <w:t xml:space="preserve"> (Kemp 1987: 46)</w:t>
      </w:r>
      <w:r w:rsidRPr="00A42B35">
        <w:rPr>
          <w:color w:val="222222"/>
        </w:rPr>
        <w:t xml:space="preserve">. </w:t>
      </w:r>
      <w:r w:rsidR="00442963" w:rsidRPr="00A42B35">
        <w:rPr>
          <w:color w:val="222222"/>
        </w:rPr>
        <w:t>I</w:t>
      </w:r>
      <w:r w:rsidR="00A96A6E" w:rsidRPr="00A42B35">
        <w:rPr>
          <w:color w:val="222222"/>
        </w:rPr>
        <w:t>n this example we can see</w:t>
      </w:r>
      <w:r w:rsidR="00442963" w:rsidRPr="00A42B35">
        <w:rPr>
          <w:color w:val="222222"/>
        </w:rPr>
        <w:t xml:space="preserve"> </w:t>
      </w:r>
      <w:proofErr w:type="spellStart"/>
      <w:r w:rsidR="00A96A6E" w:rsidRPr="00A42B35">
        <w:rPr>
          <w:color w:val="222222"/>
        </w:rPr>
        <w:t>Aken</w:t>
      </w:r>
      <w:proofErr w:type="spellEnd"/>
      <w:r w:rsidR="00442963" w:rsidRPr="00A42B35">
        <w:rPr>
          <w:color w:val="222222"/>
        </w:rPr>
        <w:t>-A</w:t>
      </w:r>
      <w:r w:rsidR="00A96A6E" w:rsidRPr="00A42B35">
        <w:rPr>
          <w:color w:val="222222"/>
        </w:rPr>
        <w:t>ten’s distinctly elongated face with unusually large lips and prominent cheeks.</w:t>
      </w:r>
      <w:r w:rsidR="00442963" w:rsidRPr="00A42B35">
        <w:rPr>
          <w:color w:val="222222"/>
        </w:rPr>
        <w:t xml:space="preserve">  </w:t>
      </w:r>
    </w:p>
    <w:p w:rsidR="00506245" w:rsidRDefault="00506245" w:rsidP="00506245">
      <w:pPr>
        <w:rPr>
          <w:rStyle w:val="Strong"/>
        </w:rPr>
      </w:pPr>
    </w:p>
    <w:p w:rsidR="00506245" w:rsidRDefault="00506245" w:rsidP="00506245">
      <w:r>
        <w:rPr>
          <w:rStyle w:val="Strong"/>
        </w:rPr>
        <w:t>Accession Number:</w:t>
      </w:r>
      <w:r>
        <w:t xml:space="preserve"> </w:t>
      </w:r>
    </w:p>
    <w:p w:rsidR="00506245" w:rsidRPr="00EB5DE2" w:rsidRDefault="00506245" w:rsidP="00506245">
      <w:pPr>
        <w:rPr>
          <w:b/>
          <w:bCs/>
        </w:rPr>
      </w:pPr>
      <w:r w:rsidRPr="00EB5DE2">
        <w:rPr>
          <w:b/>
          <w:bCs/>
        </w:rPr>
        <w:t>LC Classification:</w:t>
      </w:r>
    </w:p>
    <w:p w:rsidR="00506245" w:rsidRDefault="00506245" w:rsidP="00506245">
      <w:r>
        <w:rPr>
          <w:rStyle w:val="Strong"/>
        </w:rPr>
        <w:t>Date or Time Horizon:</w:t>
      </w:r>
      <w:r>
        <w:t xml:space="preserve"> </w:t>
      </w:r>
      <w:r w:rsidRPr="00506245">
        <w:t>Dynasty 18, ca.1340 BCE</w:t>
      </w:r>
    </w:p>
    <w:p w:rsidR="00506245" w:rsidRDefault="00506245" w:rsidP="00506245">
      <w:r>
        <w:rPr>
          <w:rStyle w:val="Strong"/>
        </w:rPr>
        <w:t>Geographical Area:</w:t>
      </w:r>
      <w:r>
        <w:t xml:space="preserve"> Amarna</w:t>
      </w:r>
    </w:p>
    <w:p w:rsidR="00506245" w:rsidRDefault="00506245" w:rsidP="00506245">
      <w:pPr>
        <w:rPr>
          <w:b/>
        </w:rPr>
      </w:pPr>
      <w:r w:rsidRPr="0011252F">
        <w:rPr>
          <w:b/>
        </w:rPr>
        <w:t>Map</w:t>
      </w:r>
      <w:r>
        <w:rPr>
          <w:b/>
        </w:rPr>
        <w:t>:</w:t>
      </w:r>
    </w:p>
    <w:p w:rsidR="00185E3A" w:rsidRDefault="00185E3A" w:rsidP="00506245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14A1101D" wp14:editId="5A5F6E8C">
            <wp:extent cx="4184650" cy="3940991"/>
            <wp:effectExtent l="0" t="0" r="6350" b="25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194143" cy="3949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8E1" w:rsidRDefault="004D28E1" w:rsidP="00506245">
      <w:pPr>
        <w:rPr>
          <w:b/>
        </w:rPr>
      </w:pPr>
      <w:r>
        <w:rPr>
          <w:b/>
        </w:rPr>
        <w:t>Location of Amarna in Egypt.</w:t>
      </w:r>
    </w:p>
    <w:p w:rsidR="00216408" w:rsidRDefault="00216408" w:rsidP="00506245">
      <w:r>
        <w:object w:dxaOrig="10794" w:dyaOrig="5766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8pt;height:250pt" o:ole="">
            <v:imagedata r:id="rId7" o:title=""/>
          </v:shape>
          <o:OLEObject Type="Embed" ProgID="Unknown" ShapeID="_x0000_i1025" DrawAspect="Content" ObjectID="_1595040009" r:id="rId8"/>
        </w:object>
      </w:r>
    </w:p>
    <w:p w:rsidR="00216408" w:rsidRPr="00216408" w:rsidRDefault="00216408" w:rsidP="00216408">
      <w:r w:rsidRPr="00216408">
        <w:t xml:space="preserve">Amarna </w:t>
      </w:r>
      <w:r w:rsidR="00C95F7D">
        <w:t>r</w:t>
      </w:r>
      <w:r w:rsidR="00C95F7D" w:rsidRPr="00216408">
        <w:t xml:space="preserve">econstruction </w:t>
      </w:r>
      <w:r w:rsidRPr="00216408">
        <w:t xml:space="preserve">by </w:t>
      </w:r>
      <w:hyperlink r:id="rId9" w:tooltip="User:Joan lalucat (page does not exist)" w:history="1">
        <w:r w:rsidRPr="00216408">
          <w:rPr>
            <w:rStyle w:val="Hyperlink"/>
          </w:rPr>
          <w:t xml:space="preserve">Joan </w:t>
        </w:r>
        <w:r w:rsidR="00C95F7D">
          <w:rPr>
            <w:rStyle w:val="Hyperlink"/>
          </w:rPr>
          <w:t>L</w:t>
        </w:r>
        <w:r w:rsidRPr="00216408">
          <w:rPr>
            <w:rStyle w:val="Hyperlink"/>
          </w:rPr>
          <w:t xml:space="preserve">alucat </w:t>
        </w:r>
        <w:r>
          <w:rPr>
            <w:rStyle w:val="Hyperlink"/>
          </w:rPr>
          <w:t>and</w:t>
        </w:r>
        <w:r w:rsidRPr="00216408">
          <w:rPr>
            <w:rStyle w:val="Hyperlink"/>
          </w:rPr>
          <w:t xml:space="preserve"> Adrià Turina</w:t>
        </w:r>
      </w:hyperlink>
      <w:r w:rsidRPr="00216408">
        <w:t> in 2014 of the Escola d'Art del Treball.</w:t>
      </w:r>
      <w:r>
        <w:t xml:space="preserve"> After </w:t>
      </w:r>
      <w:r w:rsidRPr="00216408">
        <w:t>https://upload.wikimedia.org/wikipedia/commons/thumb/f/f2/Amarna_2.jpg/1200px-Amarna_2.jpg</w:t>
      </w:r>
    </w:p>
    <w:p w:rsidR="00185E3A" w:rsidRDefault="00185E3A" w:rsidP="00506245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0FBD0BAA" wp14:editId="0F2803AD">
            <wp:extent cx="5943600" cy="31115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6408" w:rsidRPr="00216408" w:rsidRDefault="00216408" w:rsidP="00216408">
      <w:r>
        <w:rPr>
          <w:rFonts w:ascii="Arial" w:hAnsi="Arial" w:cs="Arial"/>
          <w:b/>
          <w:bCs/>
          <w:color w:val="222222"/>
          <w:sz w:val="20"/>
          <w:szCs w:val="20"/>
          <w:shd w:val="clear" w:color="auto" w:fill="F9F9F9"/>
        </w:rPr>
        <w:t xml:space="preserve">Amarna </w:t>
      </w:r>
      <w:r>
        <w:t>r</w:t>
      </w:r>
      <w:r w:rsidRPr="00216408">
        <w:t xml:space="preserve">econstruction by </w:t>
      </w:r>
      <w:hyperlink r:id="rId11" w:tooltip="User:Joan lalucat (page does not exist)" w:history="1">
        <w:r w:rsidRPr="00216408">
          <w:rPr>
            <w:rStyle w:val="Hyperlink"/>
          </w:rPr>
          <w:t xml:space="preserve">Joan </w:t>
        </w:r>
        <w:r w:rsidR="00C95F7D">
          <w:rPr>
            <w:rStyle w:val="Hyperlink"/>
          </w:rPr>
          <w:t>L</w:t>
        </w:r>
        <w:r w:rsidRPr="00216408">
          <w:rPr>
            <w:rStyle w:val="Hyperlink"/>
          </w:rPr>
          <w:t xml:space="preserve">alucat </w:t>
        </w:r>
        <w:r>
          <w:rPr>
            <w:rStyle w:val="Hyperlink"/>
          </w:rPr>
          <w:t>and</w:t>
        </w:r>
        <w:r w:rsidRPr="00216408">
          <w:rPr>
            <w:rStyle w:val="Hyperlink"/>
          </w:rPr>
          <w:t xml:space="preserve"> Adrià Turina</w:t>
        </w:r>
      </w:hyperlink>
      <w:r w:rsidRPr="00216408">
        <w:t> in 2014 of the Escola d'Art del Treball.</w:t>
      </w:r>
      <w:r>
        <w:t xml:space="preserve"> After </w:t>
      </w:r>
      <w:r w:rsidRPr="00216408">
        <w:t>https://upload.wikimedia.org/wikipedia/commons/thumb/f/f2/Amarna_2.jpg/1200px-Amarna_2.jpg</w:t>
      </w:r>
    </w:p>
    <w:p w:rsidR="00216408" w:rsidRDefault="00216408" w:rsidP="00506245">
      <w:pPr>
        <w:rPr>
          <w:b/>
        </w:rPr>
      </w:pPr>
    </w:p>
    <w:p w:rsidR="00506245" w:rsidRDefault="00506245" w:rsidP="00506245">
      <w:pPr>
        <w:rPr>
          <w:b/>
        </w:rPr>
      </w:pPr>
      <w:r w:rsidRPr="00506245">
        <w:rPr>
          <w:b/>
          <w:noProof/>
        </w:rPr>
        <w:drawing>
          <wp:inline distT="0" distB="0" distL="0" distR="0">
            <wp:extent cx="3467100" cy="2905112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0210" cy="29077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6245" w:rsidRDefault="00506245" w:rsidP="00506245">
      <w:pPr>
        <w:rPr>
          <w:b/>
          <w:bCs/>
          <w:sz w:val="18"/>
          <w:szCs w:val="18"/>
        </w:rPr>
      </w:pPr>
      <w:r>
        <w:rPr>
          <w:b/>
          <w:bCs/>
          <w:sz w:val="18"/>
          <w:szCs w:val="18"/>
        </w:rPr>
        <w:t>Map of the area around the Workmen's Village.</w:t>
      </w:r>
    </w:p>
    <w:p w:rsidR="000E020D" w:rsidRDefault="000E020D" w:rsidP="00506245">
      <w:pPr>
        <w:rPr>
          <w:b/>
          <w:bCs/>
          <w:sz w:val="18"/>
          <w:szCs w:val="18"/>
        </w:rPr>
      </w:pPr>
      <w:r>
        <w:rPr>
          <w:noProof/>
        </w:rPr>
        <w:lastRenderedPageBreak/>
        <w:drawing>
          <wp:inline distT="0" distB="0" distL="0" distR="0">
            <wp:extent cx="5854700" cy="5295900"/>
            <wp:effectExtent l="0" t="0" r="0" b="0"/>
            <wp:docPr id="10" name="Picture 10" descr="http://www.newtowninstitute.org/newtowndata/NTimages/central_city_of_akhetaten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://www.newtowninstitute.org/newtowndata/NTimages/central_city_of_akhetaten.gif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4700" cy="529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020D" w:rsidRPr="000E020D" w:rsidRDefault="000E020D" w:rsidP="000E020D">
      <w:r w:rsidRPr="000E020D">
        <w:t>City of Akhetaten after http://www.newtowninstitute.org/newtowndata/NTimages/central_city_of_akhetaten.gif</w:t>
      </w:r>
    </w:p>
    <w:p w:rsidR="00506245" w:rsidRDefault="00506245" w:rsidP="00506245">
      <w:pPr>
        <w:rPr>
          <w:b/>
        </w:rPr>
      </w:pPr>
    </w:p>
    <w:p w:rsidR="00506245" w:rsidRPr="0011252F" w:rsidRDefault="00506245" w:rsidP="00506245">
      <w:pPr>
        <w:rPr>
          <w:b/>
        </w:rPr>
      </w:pPr>
      <w:r w:rsidRPr="0011252F">
        <w:rPr>
          <w:b/>
        </w:rPr>
        <w:t>GPS coordinates:</w:t>
      </w:r>
      <w:r w:rsidR="00A96A6E">
        <w:rPr>
          <w:b/>
        </w:rPr>
        <w:t xml:space="preserve"> </w:t>
      </w:r>
      <w:hyperlink r:id="rId14" w:history="1">
        <w:r w:rsidR="00A96A6E">
          <w:rPr>
            <w:rStyle w:val="latitude"/>
            <w:color w:val="0000FF"/>
            <w:u w:val="single"/>
          </w:rPr>
          <w:t>27°38′42.71″N</w:t>
        </w:r>
        <w:r w:rsidR="00A96A6E">
          <w:rPr>
            <w:rStyle w:val="geo-dms"/>
            <w:color w:val="0000FF"/>
            <w:u w:val="single"/>
          </w:rPr>
          <w:t xml:space="preserve"> </w:t>
        </w:r>
        <w:r w:rsidR="00A96A6E">
          <w:rPr>
            <w:rStyle w:val="longitude"/>
            <w:color w:val="0000FF"/>
            <w:u w:val="single"/>
          </w:rPr>
          <w:t>30°53′47.34″E</w:t>
        </w:r>
      </w:hyperlink>
    </w:p>
    <w:p w:rsidR="00506245" w:rsidRDefault="00506245" w:rsidP="00506245">
      <w:r>
        <w:rPr>
          <w:rStyle w:val="Strong"/>
        </w:rPr>
        <w:t>Cultural Affiliation:</w:t>
      </w:r>
      <w:r>
        <w:t xml:space="preserve"> </w:t>
      </w:r>
    </w:p>
    <w:p w:rsidR="00506245" w:rsidRDefault="00506245" w:rsidP="00506245">
      <w:r>
        <w:rPr>
          <w:rStyle w:val="Strong"/>
        </w:rPr>
        <w:t>Media:</w:t>
      </w:r>
      <w:r>
        <w:t xml:space="preserve"> </w:t>
      </w:r>
    </w:p>
    <w:p w:rsidR="00506245" w:rsidRDefault="00506245" w:rsidP="00506245">
      <w:pPr>
        <w:rPr>
          <w:b/>
          <w:bCs/>
        </w:rPr>
      </w:pPr>
      <w:r>
        <w:rPr>
          <w:rStyle w:val="Strong"/>
        </w:rPr>
        <w:t>Dimensions:</w:t>
      </w:r>
      <w:r>
        <w:t xml:space="preserve"> </w:t>
      </w:r>
    </w:p>
    <w:p w:rsidR="00506245" w:rsidRDefault="00506245" w:rsidP="00506245">
      <w:pPr>
        <w:rPr>
          <w:rStyle w:val="Strong"/>
        </w:rPr>
      </w:pPr>
      <w:r>
        <w:rPr>
          <w:rStyle w:val="Strong"/>
        </w:rPr>
        <w:t xml:space="preserve">Weight:  </w:t>
      </w:r>
    </w:p>
    <w:p w:rsidR="00506245" w:rsidRDefault="00506245" w:rsidP="00506245">
      <w:pPr>
        <w:rPr>
          <w:rStyle w:val="Strong"/>
        </w:rPr>
      </w:pPr>
      <w:r>
        <w:rPr>
          <w:rStyle w:val="Strong"/>
        </w:rPr>
        <w:t>Condition:</w:t>
      </w:r>
    </w:p>
    <w:p w:rsidR="00506245" w:rsidRDefault="00506245" w:rsidP="00506245">
      <w:pPr>
        <w:rPr>
          <w:b/>
          <w:bCs/>
        </w:rPr>
      </w:pPr>
      <w:r>
        <w:rPr>
          <w:rStyle w:val="Strong"/>
        </w:rPr>
        <w:t>Provenance:</w:t>
      </w:r>
      <w:r>
        <w:t xml:space="preserve"> </w:t>
      </w:r>
    </w:p>
    <w:p w:rsidR="00506245" w:rsidRDefault="00506245" w:rsidP="00506245">
      <w:pPr>
        <w:rPr>
          <w:b/>
          <w:bCs/>
        </w:rPr>
      </w:pPr>
      <w:r>
        <w:rPr>
          <w:b/>
          <w:bCs/>
        </w:rPr>
        <w:lastRenderedPageBreak/>
        <w:t>Discussion:</w:t>
      </w:r>
    </w:p>
    <w:p w:rsidR="00442963" w:rsidRPr="000E020D" w:rsidRDefault="00442963" w:rsidP="000E020D">
      <w:r w:rsidRPr="000E020D">
        <w:t xml:space="preserve">Other characteristics of Aken-Aten’s physiogamy include his exaggerated </w:t>
      </w:r>
      <w:r w:rsidR="00E53E8E" w:rsidRPr="000E020D">
        <w:t xml:space="preserve">breasts, </w:t>
      </w:r>
      <w:r w:rsidRPr="000E020D">
        <w:t xml:space="preserve">stomach, large hips and thighs that </w:t>
      </w:r>
      <w:r w:rsidR="00E53E8E" w:rsidRPr="000E020D">
        <w:t>mirror</w:t>
      </w:r>
      <w:r w:rsidRPr="000E020D">
        <w:t xml:space="preserve"> </w:t>
      </w:r>
      <w:r w:rsidR="00E53E8E" w:rsidRPr="000E020D">
        <w:t>the same</w:t>
      </w:r>
      <w:r w:rsidRPr="000E020D">
        <w:t xml:space="preserve"> feminine </w:t>
      </w:r>
      <w:r w:rsidR="00E53E8E" w:rsidRPr="000E020D">
        <w:t>physiogamy as his wife</w:t>
      </w:r>
      <w:r w:rsidRPr="000E020D">
        <w:t>.</w:t>
      </w:r>
    </w:p>
    <w:p w:rsidR="00442963" w:rsidRDefault="00442963" w:rsidP="00442963">
      <w:pPr>
        <w:pStyle w:val="NormalWeb"/>
        <w:shd w:val="clear" w:color="auto" w:fill="FFFFFF"/>
        <w:spacing w:before="120" w:beforeAutospacing="0" w:after="120" w:afterAutospacing="0"/>
        <w:rPr>
          <w:rFonts w:ascii="Arial" w:hAnsi="Arial" w:cs="Arial"/>
          <w:color w:val="222222"/>
          <w:sz w:val="21"/>
          <w:szCs w:val="21"/>
        </w:rPr>
      </w:pPr>
      <w:r>
        <w:rPr>
          <w:noProof/>
        </w:rPr>
        <w:lastRenderedPageBreak/>
        <w:drawing>
          <wp:inline distT="0" distB="0" distL="0" distR="0">
            <wp:extent cx="5943600" cy="7471177"/>
            <wp:effectExtent l="0" t="0" r="0" b="0"/>
            <wp:docPr id="5" name="Picture 5" descr="https://upload.wikimedia.org/wikipedia/commons/0/02/La_salle_dAkhenaton_%281356-1340_av_J.C.%29_%28Mus%C3%A9e_du_Caire%29_%282076972086%2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s://upload.wikimedia.org/wikipedia/commons/0/02/La_salle_dAkhenaton_%281356-1340_av_J.C.%29_%28Mus%C3%A9e_du_Caire%29_%282076972086%29.jp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4711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53E8E" w:rsidRDefault="00E53E8E" w:rsidP="00506245">
      <w:pPr>
        <w:rPr>
          <w:rStyle w:val="fn"/>
        </w:rPr>
      </w:pPr>
      <w:r>
        <w:rPr>
          <w:rStyle w:val="mw-mmv-title"/>
        </w:rPr>
        <w:t xml:space="preserve">Pharaoh Akhenaten (center) and his wife, left, worshiping </w:t>
      </w:r>
      <w:hyperlink r:id="rId16" w:tooltip="Aten" w:history="1">
        <w:r>
          <w:rPr>
            <w:rStyle w:val="Hyperlink"/>
          </w:rPr>
          <w:t>Aten</w:t>
        </w:r>
      </w:hyperlink>
      <w:r>
        <w:rPr>
          <w:rStyle w:val="mw-mmv-title"/>
        </w:rPr>
        <w:t xml:space="preserve">, whose rays emanate from the solar disk and terminate with hands. This panel is in the Akenaten room of the Cairo Museum. It </w:t>
      </w:r>
      <w:r>
        <w:rPr>
          <w:rStyle w:val="mw-mmv-title"/>
        </w:rPr>
        <w:lastRenderedPageBreak/>
        <w:t xml:space="preserve">was photographed by </w:t>
      </w:r>
      <w:hyperlink r:id="rId17" w:history="1">
        <w:r>
          <w:rPr>
            <w:rStyle w:val="Hyperlink"/>
          </w:rPr>
          <w:t>Jean-Pierre Dalbéra</w:t>
        </w:r>
      </w:hyperlink>
      <w:r>
        <w:rPr>
          <w:rStyle w:val="fn"/>
        </w:rPr>
        <w:t xml:space="preserve"> from Paris, France, and </w:t>
      </w:r>
      <w:hyperlink r:id="rId18" w:history="1">
        <w:r w:rsidRPr="003250F5">
          <w:rPr>
            <w:rStyle w:val="Hyperlink"/>
          </w:rPr>
          <w:t>http://jdalbera.free.fr/thebes_2002_web/musee_caire/index1.htm</w:t>
        </w:r>
      </w:hyperlink>
      <w:r>
        <w:rPr>
          <w:rStyle w:val="fn"/>
        </w:rPr>
        <w:t>.</w:t>
      </w:r>
    </w:p>
    <w:p w:rsidR="00E53E8E" w:rsidRDefault="00013D95" w:rsidP="00506245">
      <w:pPr>
        <w:rPr>
          <w:rStyle w:val="fn"/>
        </w:rPr>
      </w:pPr>
      <w:r>
        <w:rPr>
          <w:rStyle w:val="fn"/>
        </w:rPr>
        <w:t>The following</w:t>
      </w:r>
      <w:r w:rsidR="00E53E8E">
        <w:rPr>
          <w:rStyle w:val="fn"/>
        </w:rPr>
        <w:t xml:space="preserve"> sculpture of Ake</w:t>
      </w:r>
      <w:r>
        <w:rPr>
          <w:rStyle w:val="fn"/>
        </w:rPr>
        <w:t>n</w:t>
      </w:r>
      <w:r w:rsidR="00E53E8E">
        <w:rPr>
          <w:rStyle w:val="fn"/>
        </w:rPr>
        <w:t>-Aten displays some of the same features in the face that is found in the sculpture of his h</w:t>
      </w:r>
      <w:r w:rsidR="007A3FD1">
        <w:rPr>
          <w:rStyle w:val="fn"/>
        </w:rPr>
        <w:t>ead.</w:t>
      </w:r>
    </w:p>
    <w:p w:rsidR="007A3FD1" w:rsidRDefault="00013D95" w:rsidP="00506245">
      <w:pPr>
        <w:rPr>
          <w:noProof/>
        </w:rPr>
      </w:pPr>
      <w:r>
        <w:rPr>
          <w:noProof/>
        </w:rPr>
        <w:drawing>
          <wp:inline distT="0" distB="0" distL="0" distR="0" wp14:anchorId="3EB206B4" wp14:editId="28ED90E3">
            <wp:extent cx="1396310" cy="3670300"/>
            <wp:effectExtent l="0" t="0" r="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402472" cy="3686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7A3FD1" w:rsidRPr="007A3FD1">
        <w:rPr>
          <w:noProof/>
        </w:rPr>
        <w:t xml:space="preserve"> </w:t>
      </w:r>
      <w:r>
        <w:rPr>
          <w:noProof/>
        </w:rPr>
        <w:drawing>
          <wp:inline distT="0" distB="0" distL="0" distR="0" wp14:anchorId="043B0EFB" wp14:editId="211BD7A8">
            <wp:extent cx="2800350" cy="3676683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808711" cy="368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:rsidR="00013D95" w:rsidRDefault="00013D95" w:rsidP="00506245">
      <w:pPr>
        <w:rPr>
          <w:noProof/>
        </w:rPr>
      </w:pPr>
      <w:r>
        <w:rPr>
          <w:noProof/>
        </w:rPr>
        <w:t xml:space="preserve">Aken-Aton in the Luxor Egyptian Museum after </w:t>
      </w:r>
      <w:r w:rsidRPr="00013D95">
        <w:rPr>
          <w:noProof/>
        </w:rPr>
        <w:t>http://revelationnow.net/wp-content/gallery/akhenaten/akhenaten_hips.fw_.png</w:t>
      </w:r>
    </w:p>
    <w:p w:rsidR="00013D95" w:rsidRDefault="00013D95" w:rsidP="00506245">
      <w:pPr>
        <w:rPr>
          <w:rStyle w:val="fn"/>
        </w:rPr>
      </w:pPr>
    </w:p>
    <w:p w:rsidR="00506245" w:rsidRDefault="00506245" w:rsidP="00506245">
      <w:r>
        <w:rPr>
          <w:b/>
          <w:bCs/>
        </w:rPr>
        <w:t>References:</w:t>
      </w:r>
    </w:p>
    <w:p w:rsidR="00506245" w:rsidRDefault="00013D95" w:rsidP="00506245">
      <w:r>
        <w:t xml:space="preserve">Kemp, B.J., 1987. The Amarna Workmen's village in retrospect. </w:t>
      </w:r>
      <w:r>
        <w:rPr>
          <w:i/>
          <w:iCs/>
        </w:rPr>
        <w:t>The Journal of Egyptian Archaeology</w:t>
      </w:r>
      <w:r>
        <w:t xml:space="preserve">, </w:t>
      </w:r>
      <w:r>
        <w:rPr>
          <w:i/>
          <w:iCs/>
        </w:rPr>
        <w:t>73</w:t>
      </w:r>
      <w:r>
        <w:t>(1), pp.21-50</w:t>
      </w:r>
    </w:p>
    <w:p w:rsidR="00506245" w:rsidRDefault="00506245"/>
    <w:sectPr w:rsidR="0050624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06245"/>
    <w:rsid w:val="00013D95"/>
    <w:rsid w:val="000E020D"/>
    <w:rsid w:val="00151F1C"/>
    <w:rsid w:val="00185E3A"/>
    <w:rsid w:val="00216408"/>
    <w:rsid w:val="002A2DCC"/>
    <w:rsid w:val="00373007"/>
    <w:rsid w:val="00442963"/>
    <w:rsid w:val="004B4060"/>
    <w:rsid w:val="004D28E1"/>
    <w:rsid w:val="005007C5"/>
    <w:rsid w:val="00506245"/>
    <w:rsid w:val="005A3A89"/>
    <w:rsid w:val="006941AF"/>
    <w:rsid w:val="007A3FD1"/>
    <w:rsid w:val="00924C11"/>
    <w:rsid w:val="00A42B35"/>
    <w:rsid w:val="00A96A6E"/>
    <w:rsid w:val="00B53CF8"/>
    <w:rsid w:val="00C95F7D"/>
    <w:rsid w:val="00D36834"/>
    <w:rsid w:val="00D7491A"/>
    <w:rsid w:val="00DE01E1"/>
    <w:rsid w:val="00E46399"/>
    <w:rsid w:val="00E53E8E"/>
    <w:rsid w:val="00F873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7E588D15-6FC5-4561-9379-936FF40B329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Theme="minorHAnsi" w:hAnsi="Times New Roman" w:cs="Times New Roman"/>
        <w:color w:val="000000" w:themeColor="text1"/>
        <w:sz w:val="24"/>
        <w:szCs w:val="24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0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Strong">
    <w:name w:val="Strong"/>
    <w:qFormat/>
    <w:rsid w:val="00506245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506245"/>
    <w:pPr>
      <w:spacing w:before="100" w:beforeAutospacing="1" w:after="100" w:afterAutospacing="1" w:line="240" w:lineRule="auto"/>
    </w:pPr>
    <w:rPr>
      <w:rFonts w:eastAsia="Times New Roman"/>
      <w:color w:val="auto"/>
    </w:rPr>
  </w:style>
  <w:style w:type="character" w:styleId="Hyperlink">
    <w:name w:val="Hyperlink"/>
    <w:basedOn w:val="DefaultParagraphFont"/>
    <w:uiPriority w:val="99"/>
    <w:unhideWhenUsed/>
    <w:rsid w:val="00506245"/>
    <w:rPr>
      <w:color w:val="0000FF"/>
      <w:u w:val="single"/>
    </w:rPr>
  </w:style>
  <w:style w:type="character" w:styleId="CommentReference">
    <w:name w:val="annotation reference"/>
    <w:basedOn w:val="DefaultParagraphFont"/>
    <w:uiPriority w:val="99"/>
    <w:semiHidden/>
    <w:unhideWhenUsed/>
    <w:rsid w:val="00A96A6E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A96A6E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A96A6E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A96A6E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A96A6E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96A6E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96A6E"/>
    <w:rPr>
      <w:rFonts w:ascii="Segoe UI" w:hAnsi="Segoe UI" w:cs="Segoe UI"/>
      <w:sz w:val="18"/>
      <w:szCs w:val="18"/>
    </w:rPr>
  </w:style>
  <w:style w:type="character" w:styleId="FollowedHyperlink">
    <w:name w:val="FollowedHyperlink"/>
    <w:basedOn w:val="DefaultParagraphFont"/>
    <w:uiPriority w:val="99"/>
    <w:semiHidden/>
    <w:unhideWhenUsed/>
    <w:rsid w:val="00A96A6E"/>
    <w:rPr>
      <w:color w:val="954F72" w:themeColor="followedHyperlink"/>
      <w:u w:val="single"/>
    </w:rPr>
  </w:style>
  <w:style w:type="character" w:customStyle="1" w:styleId="plainlinks">
    <w:name w:val="plainlinks"/>
    <w:basedOn w:val="DefaultParagraphFont"/>
    <w:rsid w:val="00A96A6E"/>
  </w:style>
  <w:style w:type="character" w:customStyle="1" w:styleId="geo-dms">
    <w:name w:val="geo-dms"/>
    <w:basedOn w:val="DefaultParagraphFont"/>
    <w:rsid w:val="00A96A6E"/>
  </w:style>
  <w:style w:type="character" w:customStyle="1" w:styleId="latitude">
    <w:name w:val="latitude"/>
    <w:basedOn w:val="DefaultParagraphFont"/>
    <w:rsid w:val="00A96A6E"/>
  </w:style>
  <w:style w:type="character" w:customStyle="1" w:styleId="longitude">
    <w:name w:val="longitude"/>
    <w:basedOn w:val="DefaultParagraphFont"/>
    <w:rsid w:val="00A96A6E"/>
  </w:style>
  <w:style w:type="character" w:customStyle="1" w:styleId="mw-mmv-author">
    <w:name w:val="mw-mmv-author"/>
    <w:basedOn w:val="DefaultParagraphFont"/>
    <w:rsid w:val="00216408"/>
  </w:style>
  <w:style w:type="character" w:customStyle="1" w:styleId="int-own-work">
    <w:name w:val="int-own-work"/>
    <w:basedOn w:val="DefaultParagraphFont"/>
    <w:rsid w:val="00216408"/>
  </w:style>
  <w:style w:type="character" w:customStyle="1" w:styleId="mw-mmv-source">
    <w:name w:val="mw-mmv-source"/>
    <w:basedOn w:val="DefaultParagraphFont"/>
    <w:rsid w:val="00E53E8E"/>
  </w:style>
  <w:style w:type="character" w:customStyle="1" w:styleId="mw-mmv-title">
    <w:name w:val="mw-mmv-title"/>
    <w:basedOn w:val="DefaultParagraphFont"/>
    <w:rsid w:val="00E53E8E"/>
  </w:style>
  <w:style w:type="character" w:customStyle="1" w:styleId="fn">
    <w:name w:val="fn"/>
    <w:basedOn w:val="DefaultParagraphFont"/>
    <w:rsid w:val="00E53E8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07772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oleObject" Target="embeddings/oleObject1.bin"/><Relationship Id="rId13" Type="http://schemas.openxmlformats.org/officeDocument/2006/relationships/image" Target="media/image6.gif"/><Relationship Id="rId18" Type="http://schemas.openxmlformats.org/officeDocument/2006/relationships/hyperlink" Target="http://jdalbera.free.fr/thebes_2002_web/musee_caire/index1.htm" TargetMode="External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emf"/><Relationship Id="rId12" Type="http://schemas.openxmlformats.org/officeDocument/2006/relationships/image" Target="media/image5.emf"/><Relationship Id="rId17" Type="http://schemas.openxmlformats.org/officeDocument/2006/relationships/hyperlink" Target="https://www.flickr.com/people/72746018@N00" TargetMode="External"/><Relationship Id="rId2" Type="http://schemas.openxmlformats.org/officeDocument/2006/relationships/styles" Target="styles.xml"/><Relationship Id="rId16" Type="http://schemas.openxmlformats.org/officeDocument/2006/relationships/hyperlink" Target="https://en.wikipedia.org/wiki/Aten" TargetMode="External"/><Relationship Id="rId20" Type="http://schemas.openxmlformats.org/officeDocument/2006/relationships/image" Target="media/image9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hyperlink" Target="https://commons.wikimedia.org/w/index.php?title=User:Joan_lalucat&amp;action=edit&amp;redlink=1" TargetMode="External"/><Relationship Id="rId5" Type="http://schemas.openxmlformats.org/officeDocument/2006/relationships/image" Target="media/image1.png"/><Relationship Id="rId15" Type="http://schemas.openxmlformats.org/officeDocument/2006/relationships/image" Target="media/image7.jpeg"/><Relationship Id="rId10" Type="http://schemas.openxmlformats.org/officeDocument/2006/relationships/image" Target="media/image4.png"/><Relationship Id="rId19" Type="http://schemas.openxmlformats.org/officeDocument/2006/relationships/image" Target="media/image8.png"/><Relationship Id="rId4" Type="http://schemas.openxmlformats.org/officeDocument/2006/relationships/webSettings" Target="webSettings.xml"/><Relationship Id="rId9" Type="http://schemas.openxmlformats.org/officeDocument/2006/relationships/hyperlink" Target="https://commons.wikimedia.org/w/index.php?title=User:Joan_lalucat&amp;action=edit&amp;redlink=1" TargetMode="External"/><Relationship Id="rId14" Type="http://schemas.openxmlformats.org/officeDocument/2006/relationships/hyperlink" Target="https://tools.wmflabs.org/geohack/geohack.php?pagename=Amarna&amp;params=27_38_42.71_N_30_53_47.34_E_type:landmark" TargetMode="External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C0CF660-13DE-42AD-8E45-A1D1210B048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8</Pages>
  <Words>810</Words>
  <Characters>4623</Characters>
  <Application>Microsoft Office Word</Application>
  <DocSecurity>0</DocSecurity>
  <Lines>38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5423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Ralph Coffman</dc:creator>
  <cp:keywords/>
  <dc:description/>
  <cp:lastModifiedBy>Ralph Coffman</cp:lastModifiedBy>
  <cp:revision>2</cp:revision>
  <dcterms:created xsi:type="dcterms:W3CDTF">2018-08-06T09:50:00Z</dcterms:created>
  <dcterms:modified xsi:type="dcterms:W3CDTF">2018-08-06T09:50:00Z</dcterms:modified>
</cp:coreProperties>
</file>